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4CD" w:rsidRPr="003A7967" w:rsidRDefault="00A404CD" w:rsidP="00A404C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138FAD8" wp14:editId="41FC02E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4CD" w:rsidRPr="003A7967" w:rsidRDefault="00A404CD" w:rsidP="00A404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404CD" w:rsidRPr="003A7967" w:rsidRDefault="00A404CD" w:rsidP="00A404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404CD" w:rsidRPr="003A7967" w:rsidRDefault="00A404CD" w:rsidP="00A40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404CD" w:rsidRPr="003A7967" w:rsidRDefault="00A404CD" w:rsidP="00A404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19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-VH/MŠ</w:t>
      </w:r>
    </w:p>
    <w:p w:rsidR="00A404CD" w:rsidRPr="003A7967" w:rsidRDefault="00A404CD" w:rsidP="00A404C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A7967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404CD" w:rsidRPr="003A7967" w:rsidRDefault="00A404CD" w:rsidP="00A40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404CD" w:rsidRPr="003A7967" w:rsidRDefault="00A404CD" w:rsidP="00A40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lang w:eastAsia="sl-SI"/>
        </w:rPr>
        <w:t xml:space="preserve"> NAMIZNI </w:t>
      </w:r>
      <w:r>
        <w:rPr>
          <w:rFonts w:ascii="Times New Roman" w:eastAsia="Times New Roman" w:hAnsi="Times New Roman" w:cs="Times New Roman"/>
          <w:b/>
          <w:iCs/>
          <w:lang w:eastAsia="sl-SI"/>
        </w:rPr>
        <w:t>STERILIZATOR</w:t>
      </w:r>
      <w:r w:rsidRPr="003A7967">
        <w:rPr>
          <w:rFonts w:ascii="Times New Roman" w:eastAsia="Times New Roman" w:hAnsi="Times New Roman" w:cs="Times New Roman"/>
          <w:b/>
          <w:lang w:eastAsia="sl-SI"/>
        </w:rPr>
        <w:t>«</w:t>
      </w:r>
      <w:r w:rsidRPr="001950BD">
        <w:rPr>
          <w:rFonts w:ascii="Times New Roman" w:eastAsia="Times New Roman" w:hAnsi="Times New Roman" w:cs="Times New Roman"/>
          <w:b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 </w:t>
      </w:r>
      <w:r w:rsidRPr="001950BD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lang w:eastAsia="sl-SI"/>
        </w:rPr>
        <w:t>1 KOM</w:t>
      </w:r>
    </w:p>
    <w:p w:rsidR="00A404CD" w:rsidRPr="003A7967" w:rsidRDefault="00A404CD" w:rsidP="00A404CD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404CD" w:rsidRPr="003A7967" w:rsidRDefault="00A404CD" w:rsidP="00A404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A7967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A404CD" w:rsidRPr="003A7967" w:rsidRDefault="00A404CD" w:rsidP="00A404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3A7967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A404CD" w:rsidRPr="003A7967" w:rsidRDefault="00A404CD" w:rsidP="00A404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3A7967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A404CD" w:rsidRPr="003A7967" w:rsidRDefault="00A404CD" w:rsidP="00A404C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A404CD" w:rsidRPr="003A7967" w:rsidRDefault="00A404CD" w:rsidP="00A404C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3A796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3A796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404CD" w:rsidRDefault="00A404CD" w:rsidP="00A40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9522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A404CD" w:rsidRPr="003A7967" w:rsidRDefault="00A404CD" w:rsidP="00A40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NAMIZNI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STERILIZATOR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_19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A404CD" w:rsidRPr="003A7967" w:rsidRDefault="00A404CD" w:rsidP="00A404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A404CD" w:rsidRPr="003A7967" w:rsidRDefault="00A404CD" w:rsidP="00A404C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A404CD" w:rsidRPr="003A7967" w:rsidRDefault="00A404CD" w:rsidP="00A404C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A404CD" w:rsidRPr="003A7967" w:rsidRDefault="00A404CD" w:rsidP="00A404C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A404CD" w:rsidRPr="003A7967" w:rsidRDefault="00A404CD" w:rsidP="00A404C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NAMIZNI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STERILIZATOR</w:t>
      </w: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A404CD" w:rsidRPr="003A7967" w:rsidRDefault="00A404CD" w:rsidP="00A404C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04CD" w:rsidRPr="003A7967" w:rsidRDefault="00A404CD" w:rsidP="00A404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A404CD" w:rsidRPr="003A7967" w:rsidRDefault="00A404CD" w:rsidP="00A404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A404CD" w:rsidRPr="003A7967" w:rsidTr="002D511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404CD" w:rsidRPr="003A7967" w:rsidTr="002D511E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404CD" w:rsidRPr="003A7967" w:rsidRDefault="00A404CD" w:rsidP="002D511E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A404CD" w:rsidRPr="003A7967" w:rsidTr="002D5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NAMIZNI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STERILIZATOR</w:t>
            </w:r>
          </w:p>
        </w:tc>
        <w:tc>
          <w:tcPr>
            <w:tcW w:w="2700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404CD" w:rsidRPr="003A7967" w:rsidTr="002D5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404CD" w:rsidRPr="003A7967" w:rsidTr="002D5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404CD" w:rsidRPr="003A7967" w:rsidTr="002D5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Vrednost preventivnega vzdrževanja ter redni letni pregled za obdobje 7 let v EUR brez DDV (2) </w:t>
            </w:r>
          </w:p>
        </w:tc>
        <w:tc>
          <w:tcPr>
            <w:tcW w:w="1573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404CD" w:rsidRPr="003A7967" w:rsidTr="002D5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404CD" w:rsidRPr="003A7967" w:rsidTr="002D5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(1+2)</w:t>
            </w:r>
          </w:p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A404CD" w:rsidRPr="003A7967" w:rsidRDefault="00A404CD" w:rsidP="00A404C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:rsidR="00A404CD" w:rsidRPr="003A7967" w:rsidRDefault="00A404CD" w:rsidP="00A40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A404CD" w:rsidRPr="003A7967" w:rsidRDefault="00A404CD" w:rsidP="00A40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A404CD" w:rsidRPr="003A7967" w:rsidRDefault="00A404CD" w:rsidP="00A40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Ponudnik:</w:t>
      </w:r>
    </w:p>
    <w:p w:rsidR="00A404CD" w:rsidRPr="003A7967" w:rsidRDefault="00A404CD" w:rsidP="00A40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A404CD" w:rsidRPr="003A7967" w:rsidRDefault="00A404CD" w:rsidP="00A404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A404CD" w:rsidRPr="003A7967" w:rsidRDefault="00A404CD" w:rsidP="00A404C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A404CD" w:rsidRPr="003A7967" w:rsidRDefault="00A404CD" w:rsidP="00A404C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A404CD" w:rsidRPr="003A7967" w:rsidRDefault="00A404CD" w:rsidP="00A404C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A404CD" w:rsidRPr="003A7967" w:rsidRDefault="00A404CD" w:rsidP="00A404C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A404CD" w:rsidRPr="003A7967" w:rsidRDefault="00A404CD" w:rsidP="00A404C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404CD" w:rsidRPr="003A7967" w:rsidTr="002D511E">
        <w:tc>
          <w:tcPr>
            <w:tcW w:w="2906" w:type="dxa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A404CD" w:rsidRPr="003A7967" w:rsidRDefault="00A404CD" w:rsidP="00A404C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E64DA" w:rsidRPr="003A7967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OBR-4</w:t>
      </w: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404CD" w:rsidRPr="003A7967" w:rsidRDefault="00A404CD" w:rsidP="00A404C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A404CD" w:rsidRPr="003A7967" w:rsidRDefault="00A404CD" w:rsidP="00A404C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A404CD" w:rsidRPr="003A7967" w:rsidRDefault="00A404CD" w:rsidP="00A404C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A404CD" w:rsidRPr="003A7967" w:rsidRDefault="00A404CD" w:rsidP="00A404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404CD" w:rsidRPr="003A7967" w:rsidRDefault="00A404CD" w:rsidP="00A404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A7967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A404CD" w:rsidRPr="003A7967" w:rsidRDefault="00A404CD" w:rsidP="00A404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04CD" w:rsidRPr="003A7967" w:rsidRDefault="00A404CD" w:rsidP="00A404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7967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A404CD" w:rsidRPr="003A7967" w:rsidRDefault="00A404CD" w:rsidP="00A404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404CD" w:rsidRPr="003A7967" w:rsidRDefault="00A404CD" w:rsidP="00A40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A404CD" w:rsidRPr="003A7967" w:rsidRDefault="00A404CD" w:rsidP="00A40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A404CD" w:rsidRPr="003A7967" w:rsidRDefault="00A404CD" w:rsidP="00A40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1530"/>
        <w:gridCol w:w="1643"/>
        <w:gridCol w:w="2595"/>
      </w:tblGrid>
      <w:tr w:rsidR="00A404CD" w:rsidRPr="003A7967" w:rsidTr="002D511E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A404CD" w:rsidRPr="003A7967" w:rsidTr="002D511E">
        <w:trPr>
          <w:trHeight w:val="2324"/>
        </w:trPr>
        <w:tc>
          <w:tcPr>
            <w:tcW w:w="3823" w:type="dxa"/>
            <w:shd w:val="clear" w:color="auto" w:fill="auto"/>
          </w:tcPr>
          <w:p w:rsidR="00A404CD" w:rsidRPr="003A7967" w:rsidRDefault="00FE64DA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NAMIZNI </w:t>
            </w:r>
            <w:r w:rsidR="00A404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STERILIZATOR</w:t>
            </w:r>
            <w:r w:rsidR="00A404CD" w:rsidRPr="003A79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, v skladu z naslednjimi tehničnimi zahtevami</w:t>
            </w:r>
          </w:p>
        </w:tc>
        <w:tc>
          <w:tcPr>
            <w:tcW w:w="3173" w:type="dxa"/>
            <w:gridSpan w:val="2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A404CD" w:rsidRPr="003A7967" w:rsidRDefault="00A404CD" w:rsidP="002D511E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A404CD" w:rsidRPr="003A7967" w:rsidRDefault="00A404CD" w:rsidP="002D511E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Pr="002F710A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Volumen 17-19 l</w:t>
            </w:r>
          </w:p>
        </w:tc>
        <w:tc>
          <w:tcPr>
            <w:tcW w:w="153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Globina komore vsaj 30 cm</w:t>
            </w:r>
          </w:p>
        </w:tc>
        <w:tc>
          <w:tcPr>
            <w:tcW w:w="153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Zunanje dimenzije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ŠxVxG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) cm: 45 do 55 x od 45 do 60 x od 50 do 61</w:t>
            </w:r>
          </w:p>
        </w:tc>
        <w:tc>
          <w:tcPr>
            <w:tcW w:w="153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Razred B v skladu s standardom</w:t>
            </w:r>
          </w:p>
        </w:tc>
        <w:tc>
          <w:tcPr>
            <w:tcW w:w="153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Vsaj 3 notranji pladnji</w:t>
            </w:r>
          </w:p>
        </w:tc>
        <w:tc>
          <w:tcPr>
            <w:tcW w:w="153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Vgrajen zalogovnik za demineralizirano vodo</w:t>
            </w:r>
          </w:p>
        </w:tc>
        <w:tc>
          <w:tcPr>
            <w:tcW w:w="153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Možnost direktnega priklopa na demineralizirano</w:t>
            </w:r>
          </w:p>
        </w:tc>
        <w:tc>
          <w:tcPr>
            <w:tcW w:w="1530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Iztočni ventil za odpadno vodo</w:t>
            </w:r>
          </w:p>
        </w:tc>
        <w:tc>
          <w:tcPr>
            <w:tcW w:w="1530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Prednastavitev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časa delovanja programa</w:t>
            </w:r>
          </w:p>
        </w:tc>
        <w:tc>
          <w:tcPr>
            <w:tcW w:w="1530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lastRenderedPageBreak/>
              <w:t>Tiskalnik za izpis procesov sterilizacije</w:t>
            </w:r>
          </w:p>
        </w:tc>
        <w:tc>
          <w:tcPr>
            <w:tcW w:w="1530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Merilnik prevodnosti vode</w:t>
            </w:r>
          </w:p>
        </w:tc>
        <w:tc>
          <w:tcPr>
            <w:tcW w:w="1530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Možnost priklopa preko UTP vmesnika na računalniško mrežo za shranjevanje in dokumentiranje procesa sterilizacije</w:t>
            </w:r>
          </w:p>
        </w:tc>
        <w:tc>
          <w:tcPr>
            <w:tcW w:w="1530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Vgrajena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vakumska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črpalka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predvakum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in vaku</w:t>
            </w:r>
            <w:r w:rsidR="00FE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 sušenje</w:t>
            </w:r>
          </w:p>
        </w:tc>
        <w:tc>
          <w:tcPr>
            <w:tcW w:w="1530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Električni priklop na 230V, 50Hz</w:t>
            </w:r>
          </w:p>
        </w:tc>
        <w:tc>
          <w:tcPr>
            <w:tcW w:w="1530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04CD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A404CD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Dva testna programa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Bowi</w:t>
            </w:r>
            <w:r w:rsidR="00FE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e&amp;Dick</w:t>
            </w:r>
            <w:proofErr w:type="spellEnd"/>
            <w:r w:rsidR="00FE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test in vakuum test</w:t>
            </w:r>
          </w:p>
        </w:tc>
        <w:tc>
          <w:tcPr>
            <w:tcW w:w="1530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404CD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404CD" w:rsidRPr="003A7967" w:rsidRDefault="00A404CD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64DA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Minimalno 5 programov 121*in 134* s sušenjem in brez sušenja</w:t>
            </w:r>
          </w:p>
        </w:tc>
        <w:tc>
          <w:tcPr>
            <w:tcW w:w="1530" w:type="dxa"/>
            <w:shd w:val="clear" w:color="auto" w:fill="auto"/>
          </w:tcPr>
          <w:p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FE64DA" w:rsidRPr="003A7967" w:rsidRDefault="00FE64DA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64DA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Hitri sterilizacijski program primeren za votle instrumente kot tudi porozen material 134* pakirani instrumenti ali nepakirani instrumenti</w:t>
            </w:r>
          </w:p>
        </w:tc>
        <w:tc>
          <w:tcPr>
            <w:tcW w:w="1530" w:type="dxa"/>
            <w:shd w:val="clear" w:color="auto" w:fill="auto"/>
          </w:tcPr>
          <w:p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FE64DA" w:rsidRPr="003A7967" w:rsidRDefault="00FE64DA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64DA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Barvni LCD ekran s funkcijskimi tipkami za upravljanje</w:t>
            </w:r>
          </w:p>
        </w:tc>
        <w:tc>
          <w:tcPr>
            <w:tcW w:w="1530" w:type="dxa"/>
            <w:shd w:val="clear" w:color="auto" w:fill="auto"/>
          </w:tcPr>
          <w:p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FE64DA" w:rsidRPr="003A7967" w:rsidRDefault="00FE64DA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64DA" w:rsidRPr="003A7967" w:rsidTr="002D511E">
        <w:trPr>
          <w:trHeight w:val="70"/>
        </w:trPr>
        <w:tc>
          <w:tcPr>
            <w:tcW w:w="3823" w:type="dxa"/>
            <w:shd w:val="clear" w:color="auto" w:fill="auto"/>
          </w:tcPr>
          <w:p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Vsa navodila v slovenskem jeziku</w:t>
            </w:r>
          </w:p>
        </w:tc>
        <w:tc>
          <w:tcPr>
            <w:tcW w:w="1530" w:type="dxa"/>
            <w:shd w:val="clear" w:color="auto" w:fill="auto"/>
          </w:tcPr>
          <w:p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FE64DA" w:rsidRDefault="00FE64DA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FE64DA" w:rsidRPr="003A7967" w:rsidRDefault="00FE64DA" w:rsidP="002D51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A404CD" w:rsidRPr="003A7967" w:rsidRDefault="00A404CD" w:rsidP="00A404C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A404CD" w:rsidRPr="003A7967" w:rsidRDefault="00A404CD" w:rsidP="00A40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404CD" w:rsidRPr="003A7967" w:rsidTr="002D511E">
        <w:tc>
          <w:tcPr>
            <w:tcW w:w="2906" w:type="dxa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A404CD" w:rsidRPr="003A7967" w:rsidTr="002D511E">
        <w:tc>
          <w:tcPr>
            <w:tcW w:w="2906" w:type="dxa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A404CD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E64DA" w:rsidRPr="003A7967" w:rsidRDefault="00FE64DA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</w:t>
      </w:r>
      <w:r w:rsidR="00FE64D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</w:t>
      </w:r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Dokument</w:t>
      </w:r>
      <w:r w:rsidR="00FE64D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ov</w:t>
      </w:r>
      <w:bookmarkStart w:id="0" w:name="_GoBack"/>
      <w:bookmarkEnd w:id="0"/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404CD" w:rsidRPr="003A7967" w:rsidTr="002D511E">
        <w:trPr>
          <w:trHeight w:val="285"/>
        </w:trPr>
        <w:tc>
          <w:tcPr>
            <w:tcW w:w="3380" w:type="dxa"/>
            <w:shd w:val="clear" w:color="auto" w:fill="E6E6E6"/>
          </w:tcPr>
          <w:p w:rsidR="00A404CD" w:rsidRPr="003A7967" w:rsidRDefault="00A404CD" w:rsidP="002D511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A404CD" w:rsidRPr="003A7967" w:rsidRDefault="00A404CD" w:rsidP="002D511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A404CD" w:rsidRPr="003A7967" w:rsidRDefault="00A404CD" w:rsidP="002D511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A404CD" w:rsidRPr="003A796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404CD" w:rsidRPr="003A796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404CD" w:rsidRPr="003A796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404CD" w:rsidRPr="003A796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404CD" w:rsidRPr="003A7967" w:rsidTr="002D511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A404CD" w:rsidRPr="003A7967" w:rsidRDefault="00A404CD" w:rsidP="002D5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404CD" w:rsidRPr="003A7967" w:rsidRDefault="00A404CD" w:rsidP="002D5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Pr="003A7967" w:rsidRDefault="00A404CD" w:rsidP="00A40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A404CD" w:rsidRPr="003A7967" w:rsidRDefault="00A404CD" w:rsidP="00A404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04CD" w:rsidRDefault="00A404CD" w:rsidP="00A404CD"/>
    <w:p w:rsidR="00A404CD" w:rsidRDefault="00A404CD" w:rsidP="00A404CD"/>
    <w:p w:rsidR="00EF68BA" w:rsidRDefault="00EF68BA"/>
    <w:sectPr w:rsidR="00EF68BA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E64D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E64D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E64DA">
    <w:pPr>
      <w:pStyle w:val="Noga"/>
      <w:jc w:val="center"/>
    </w:pPr>
  </w:p>
  <w:p w:rsidR="00B251B9" w:rsidRDefault="00FE64D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FE64DA">
    <w:pPr>
      <w:pStyle w:val="Noga"/>
      <w:jc w:val="center"/>
    </w:pPr>
  </w:p>
  <w:p w:rsidR="00B251B9" w:rsidRDefault="00FE64DA">
    <w:pPr>
      <w:pStyle w:val="Noga"/>
      <w:jc w:val="center"/>
    </w:pPr>
  </w:p>
  <w:p w:rsidR="00B251B9" w:rsidRDefault="00FE64D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E64DA">
    <w:pPr>
      <w:pStyle w:val="Noga"/>
      <w:jc w:val="center"/>
      <w:rPr>
        <w:rFonts w:ascii="Arial" w:hAnsi="Arial"/>
        <w:sz w:val="16"/>
      </w:rPr>
    </w:pPr>
  </w:p>
  <w:p w:rsidR="00B251B9" w:rsidRDefault="00FE64DA">
    <w:pPr>
      <w:pStyle w:val="Noga"/>
      <w:jc w:val="center"/>
      <w:rPr>
        <w:rFonts w:ascii="Arial" w:hAnsi="Arial"/>
        <w:sz w:val="16"/>
      </w:rPr>
    </w:pPr>
  </w:p>
  <w:p w:rsidR="00B251B9" w:rsidRDefault="00FE64D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E64D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E64D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E64D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E64D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E64DA">
    <w:pPr>
      <w:pStyle w:val="Noga"/>
      <w:jc w:val="center"/>
      <w:rPr>
        <w:rFonts w:ascii="Arial" w:hAnsi="Arial"/>
        <w:sz w:val="16"/>
      </w:rPr>
    </w:pPr>
  </w:p>
  <w:p w:rsidR="00B251B9" w:rsidRDefault="00FE64D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CD"/>
    <w:rsid w:val="00A404CD"/>
    <w:rsid w:val="00EF68BA"/>
    <w:rsid w:val="00FE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66C1FFE"/>
  <w15:chartTrackingRefBased/>
  <w15:docId w15:val="{E72DBB92-CA29-435A-B07F-68B714BB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404C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40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404CD"/>
  </w:style>
  <w:style w:type="paragraph" w:styleId="Glava">
    <w:name w:val="header"/>
    <w:basedOn w:val="Navaden"/>
    <w:link w:val="GlavaZnak"/>
    <w:uiPriority w:val="99"/>
    <w:semiHidden/>
    <w:unhideWhenUsed/>
    <w:rsid w:val="00A40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404CD"/>
  </w:style>
  <w:style w:type="character" w:styleId="tevilkastrani">
    <w:name w:val="page number"/>
    <w:basedOn w:val="Privzetapisavaodstavka"/>
    <w:rsid w:val="00A404CD"/>
  </w:style>
  <w:style w:type="character" w:styleId="Hiperpovezava">
    <w:name w:val="Hyperlink"/>
    <w:basedOn w:val="Privzetapisavaodstavka"/>
    <w:uiPriority w:val="99"/>
    <w:unhideWhenUsed/>
    <w:rsid w:val="00A404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2020-01-17T07:08:00Z</dcterms:created>
  <dcterms:modified xsi:type="dcterms:W3CDTF">2020-01-17T07:25:00Z</dcterms:modified>
</cp:coreProperties>
</file>